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49" w:rsidRDefault="00AA47DC" w:rsidP="00C10649">
      <w:proofErr w:type="spellStart"/>
      <w:r>
        <w:rPr>
          <w:b/>
        </w:rPr>
        <w:t>Hoplonemertea</w:t>
      </w:r>
      <w:proofErr w:type="spellEnd"/>
      <w:r>
        <w:rPr>
          <w:b/>
        </w:rPr>
        <w:t xml:space="preserve"> </w:t>
      </w:r>
      <w:proofErr w:type="gramStart"/>
      <w:r>
        <w:rPr>
          <w:b/>
        </w:rPr>
        <w:t>sp</w:t>
      </w:r>
      <w:proofErr w:type="gramEnd"/>
      <w:r>
        <w:rPr>
          <w:b/>
        </w:rPr>
        <w:t>. A SCAMIT 2007</w:t>
      </w:r>
      <w:r w:rsidR="00C10649">
        <w:tab/>
      </w:r>
      <w:r w:rsidR="00C10649">
        <w:tab/>
      </w:r>
      <w:r w:rsidR="00C10649">
        <w:tab/>
      </w:r>
      <w:r w:rsidR="00C10649">
        <w:tab/>
      </w:r>
      <w:r w:rsidR="00C10649">
        <w:tab/>
      </w:r>
      <w:r w:rsidR="00C10649">
        <w:tab/>
        <w:t>SCAMIT Vol.   , No</w:t>
      </w:r>
    </w:p>
    <w:p w:rsidR="00C10649" w:rsidRDefault="00C10649" w:rsidP="00C10649">
      <w:pPr>
        <w:pBdr>
          <w:bottom w:val="single" w:sz="12" w:space="1" w:color="auto"/>
        </w:pBdr>
      </w:pPr>
      <w:r>
        <w:t xml:space="preserve">Group: </w:t>
      </w:r>
      <w:proofErr w:type="spellStart"/>
      <w:r>
        <w:t>Nemertea</w:t>
      </w:r>
      <w:proofErr w:type="spellEnd"/>
      <w:r>
        <w:t xml:space="preserve">: </w:t>
      </w:r>
      <w:proofErr w:type="spellStart"/>
      <w:r>
        <w:t>Enopla</w:t>
      </w:r>
      <w:proofErr w:type="spellEnd"/>
      <w:r>
        <w:t xml:space="preserve">: </w:t>
      </w:r>
      <w:proofErr w:type="spellStart"/>
      <w:r>
        <w:t>Hoplonemertea</w:t>
      </w:r>
      <w:proofErr w:type="spellEnd"/>
    </w:p>
    <w:p w:rsidR="00C10649" w:rsidRDefault="00C10649" w:rsidP="00C10649"/>
    <w:p w:rsidR="00C10649" w:rsidRDefault="00C10649" w:rsidP="00DC439C">
      <w:pPr>
        <w:ind w:left="1440" w:firstLine="720"/>
      </w:pPr>
      <w:r>
        <w:tab/>
      </w:r>
      <w:r>
        <w:tab/>
      </w:r>
      <w:r>
        <w:tab/>
      </w:r>
      <w:r>
        <w:tab/>
      </w:r>
      <w:r>
        <w:tab/>
      </w:r>
      <w:r>
        <w:tab/>
      </w:r>
      <w:r>
        <w:tab/>
        <w:t>Date Examined: 12 June 2011</w:t>
      </w:r>
    </w:p>
    <w:p w:rsidR="00C10649" w:rsidRDefault="00C10649" w:rsidP="00C10649">
      <w:r>
        <w:tab/>
      </w:r>
      <w:r>
        <w:tab/>
      </w:r>
      <w:r>
        <w:tab/>
      </w:r>
      <w:r>
        <w:tab/>
      </w:r>
      <w:r>
        <w:tab/>
      </w:r>
      <w:r>
        <w:tab/>
      </w:r>
      <w:r>
        <w:tab/>
      </w:r>
      <w:r>
        <w:tab/>
      </w:r>
      <w:r>
        <w:tab/>
      </w:r>
      <w:r>
        <w:tab/>
        <w:t>Voucher By: Tony Phillips</w:t>
      </w:r>
    </w:p>
    <w:p w:rsidR="00C10649" w:rsidRDefault="00C10649" w:rsidP="00C10649"/>
    <w:p w:rsidR="00C10649" w:rsidRDefault="00C10649" w:rsidP="00C10649">
      <w:r>
        <w:t xml:space="preserve">SYNONYMY:   </w:t>
      </w:r>
      <w:proofErr w:type="spellStart"/>
      <w:r>
        <w:t>Tetrastemma</w:t>
      </w:r>
      <w:proofErr w:type="spellEnd"/>
      <w:r>
        <w:t xml:space="preserve"> </w:t>
      </w:r>
      <w:proofErr w:type="gramStart"/>
      <w:r>
        <w:t>sp</w:t>
      </w:r>
      <w:proofErr w:type="gramEnd"/>
      <w:r>
        <w:t xml:space="preserve"> A SCAMIT 1995  </w:t>
      </w:r>
    </w:p>
    <w:p w:rsidR="00C10649" w:rsidRDefault="00C10649" w:rsidP="00C10649">
      <w:pPr>
        <w:ind w:left="720" w:firstLine="720"/>
      </w:pPr>
      <w:r>
        <w:t xml:space="preserve">   </w:t>
      </w:r>
      <w:proofErr w:type="spellStart"/>
      <w:r>
        <w:t>Tetrastemma</w:t>
      </w:r>
      <w:proofErr w:type="spellEnd"/>
      <w:r>
        <w:t xml:space="preserve"> nr </w:t>
      </w:r>
      <w:proofErr w:type="spellStart"/>
      <w:r>
        <w:t>candidum</w:t>
      </w:r>
      <w:proofErr w:type="spellEnd"/>
      <w:r>
        <w:t xml:space="preserve"> of MEC 1988</w:t>
      </w:r>
    </w:p>
    <w:p w:rsidR="00C10649" w:rsidRDefault="00C10649" w:rsidP="00C10649">
      <w:pPr>
        <w:ind w:left="720" w:firstLine="720"/>
      </w:pPr>
      <w:r>
        <w:t xml:space="preserve">   </w:t>
      </w:r>
      <w:proofErr w:type="spellStart"/>
      <w:r>
        <w:t>Tetrastemma</w:t>
      </w:r>
      <w:proofErr w:type="spellEnd"/>
      <w:r>
        <w:t xml:space="preserve"> </w:t>
      </w:r>
      <w:proofErr w:type="gramStart"/>
      <w:r>
        <w:t>sp</w:t>
      </w:r>
      <w:proofErr w:type="gramEnd"/>
      <w:r>
        <w:t xml:space="preserve"> B MEC/</w:t>
      </w:r>
      <w:proofErr w:type="spellStart"/>
      <w:r>
        <w:t>Ljubenkov</w:t>
      </w:r>
      <w:proofErr w:type="spellEnd"/>
      <w:r>
        <w:t xml:space="preserve"> 1988</w:t>
      </w:r>
    </w:p>
    <w:p w:rsidR="00C10649" w:rsidRDefault="00C10649" w:rsidP="00C10649">
      <w:pPr>
        <w:ind w:left="720" w:firstLine="720"/>
      </w:pPr>
      <w:r>
        <w:t xml:space="preserve">   </w:t>
      </w:r>
      <w:proofErr w:type="spellStart"/>
      <w:r>
        <w:t>Tetrastemma</w:t>
      </w:r>
      <w:proofErr w:type="spellEnd"/>
      <w:r>
        <w:t xml:space="preserve"> </w:t>
      </w:r>
      <w:proofErr w:type="gramStart"/>
      <w:r>
        <w:t>sp</w:t>
      </w:r>
      <w:proofErr w:type="gramEnd"/>
      <w:r>
        <w:t xml:space="preserve"> D MEC/</w:t>
      </w:r>
      <w:proofErr w:type="spellStart"/>
      <w:r>
        <w:t>Ljubenkov</w:t>
      </w:r>
      <w:proofErr w:type="spellEnd"/>
      <w:r>
        <w:t xml:space="preserve"> 1988</w:t>
      </w:r>
    </w:p>
    <w:p w:rsidR="00C10649" w:rsidRDefault="00C10649" w:rsidP="00C10649"/>
    <w:p w:rsidR="00C10649" w:rsidRDefault="00C10649" w:rsidP="00C10649">
      <w:r>
        <w:t xml:space="preserve">LITERATURE:  </w:t>
      </w:r>
    </w:p>
    <w:p w:rsidR="00C10649" w:rsidRDefault="00C10649" w:rsidP="00C10649">
      <w:pPr>
        <w:ind w:firstLine="720"/>
      </w:pPr>
      <w:r>
        <w:t xml:space="preserve">Bernhardt, P. 1979.  </w:t>
      </w:r>
      <w:proofErr w:type="gramStart"/>
      <w:r>
        <w:t xml:space="preserve">A key to the </w:t>
      </w:r>
      <w:proofErr w:type="spellStart"/>
      <w:r>
        <w:t>Nemertea</w:t>
      </w:r>
      <w:proofErr w:type="spellEnd"/>
      <w:r>
        <w:t xml:space="preserve"> from the intertidal zone of the coast of California.</w:t>
      </w:r>
      <w:proofErr w:type="gramEnd"/>
      <w:r>
        <w:t xml:space="preserve"> (Unpublished).</w:t>
      </w:r>
    </w:p>
    <w:p w:rsidR="00C10649" w:rsidRDefault="00C10649" w:rsidP="00C10649">
      <w:pPr>
        <w:ind w:firstLine="720"/>
      </w:pPr>
      <w:r>
        <w:t xml:space="preserve">Coe, W.R. 1901.  </w:t>
      </w:r>
      <w:proofErr w:type="gramStart"/>
      <w:r>
        <w:t xml:space="preserve">Papers from the Harriman Expedition, 20, the </w:t>
      </w:r>
      <w:proofErr w:type="spellStart"/>
      <w:r>
        <w:t>Nemerteans</w:t>
      </w:r>
      <w:proofErr w:type="spellEnd"/>
      <w:r>
        <w:t>.</w:t>
      </w:r>
      <w:proofErr w:type="gramEnd"/>
      <w:r>
        <w:t xml:space="preserve">  Proc. Wash. Acad. Sci., 3:1-110.</w:t>
      </w:r>
    </w:p>
    <w:p w:rsidR="00C10649" w:rsidRDefault="00C10649" w:rsidP="00C10649">
      <w:pPr>
        <w:ind w:left="720"/>
      </w:pPr>
      <w:r>
        <w:t xml:space="preserve">Coe, W.R. 1905.  </w:t>
      </w:r>
      <w:proofErr w:type="spellStart"/>
      <w:r>
        <w:t>Nemerteans</w:t>
      </w:r>
      <w:proofErr w:type="spellEnd"/>
      <w:r>
        <w:t xml:space="preserve"> of the west and </w:t>
      </w:r>
      <w:proofErr w:type="gramStart"/>
      <w:r>
        <w:t>north-west</w:t>
      </w:r>
      <w:proofErr w:type="gramEnd"/>
      <w:r>
        <w:t xml:space="preserve"> coasts of North America.  Bull. Mus. Comp. Zool.  Harvard Coll. 47:1-319.</w:t>
      </w:r>
    </w:p>
    <w:p w:rsidR="00C10649" w:rsidRDefault="00C10649" w:rsidP="00C10649">
      <w:pPr>
        <w:ind w:left="720"/>
      </w:pPr>
      <w:r>
        <w:t xml:space="preserve">Coe, W.R. 1940.  </w:t>
      </w:r>
      <w:proofErr w:type="gramStart"/>
      <w:r>
        <w:t xml:space="preserve">Revision of the </w:t>
      </w:r>
      <w:proofErr w:type="spellStart"/>
      <w:r>
        <w:t>nemertean</w:t>
      </w:r>
      <w:proofErr w:type="spellEnd"/>
      <w:r>
        <w:t xml:space="preserve"> fauna of the Pacific Coast of North, Central and northern South America.</w:t>
      </w:r>
      <w:proofErr w:type="gramEnd"/>
      <w:r>
        <w:t xml:space="preserve">  </w:t>
      </w:r>
      <w:proofErr w:type="gramStart"/>
      <w:r>
        <w:t xml:space="preserve">Allen Hancock Pacific </w:t>
      </w:r>
      <w:proofErr w:type="spellStart"/>
      <w:r>
        <w:t>Exped</w:t>
      </w:r>
      <w:proofErr w:type="spellEnd"/>
      <w:r>
        <w:t>.</w:t>
      </w:r>
      <w:proofErr w:type="gramEnd"/>
      <w:r>
        <w:t xml:space="preserve"> 2(13)</w:t>
      </w:r>
      <w:proofErr w:type="gramStart"/>
      <w:r>
        <w:t>:247</w:t>
      </w:r>
      <w:proofErr w:type="gramEnd"/>
      <w:r>
        <w:t>-323.</w:t>
      </w:r>
    </w:p>
    <w:p w:rsidR="00C10649" w:rsidRDefault="00C10649" w:rsidP="00C10649"/>
    <w:p w:rsidR="00C10649" w:rsidRDefault="00C10649" w:rsidP="00C10649">
      <w:r>
        <w:t>DIAGNOSTIC CHARACTERS:</w:t>
      </w:r>
    </w:p>
    <w:p w:rsidR="00C10649" w:rsidRDefault="00C10649" w:rsidP="00C10649">
      <w:pPr>
        <w:numPr>
          <w:ilvl w:val="0"/>
          <w:numId w:val="2"/>
        </w:numPr>
      </w:pPr>
      <w:r>
        <w:t>Body white, thick, generally of uniform width</w:t>
      </w:r>
      <w:r w:rsidR="00F1362F">
        <w:t>.</w:t>
      </w:r>
    </w:p>
    <w:p w:rsidR="00C10649" w:rsidRDefault="00C10649" w:rsidP="00C10649">
      <w:pPr>
        <w:numPr>
          <w:ilvl w:val="0"/>
          <w:numId w:val="2"/>
        </w:numPr>
      </w:pPr>
      <w:r>
        <w:t>No cephalic furrow evident; white inverted ‘V’ line just posterior to anterior pair of eyes that connects with line that is on lateral edge of body and extends to anterior tip of head just above the proboscis opening</w:t>
      </w:r>
      <w:r w:rsidR="00F1362F">
        <w:t>.</w:t>
      </w:r>
    </w:p>
    <w:p w:rsidR="00C10649" w:rsidRDefault="00C10649" w:rsidP="00C10649">
      <w:pPr>
        <w:numPr>
          <w:ilvl w:val="0"/>
          <w:numId w:val="2"/>
        </w:numPr>
      </w:pPr>
      <w:r>
        <w:t>Proboscis shea</w:t>
      </w:r>
      <w:r w:rsidR="00586E8D">
        <w:t>th extends approximately 75%</w:t>
      </w:r>
      <w:r>
        <w:t xml:space="preserve"> length of body</w:t>
      </w:r>
      <w:r w:rsidR="00F1362F">
        <w:t>.</w:t>
      </w:r>
    </w:p>
    <w:p w:rsidR="009D3B99" w:rsidRDefault="00AA47DC" w:rsidP="00C10649">
      <w:pPr>
        <w:numPr>
          <w:ilvl w:val="0"/>
          <w:numId w:val="2"/>
        </w:numPr>
      </w:pPr>
      <w:r>
        <w:t xml:space="preserve">Basis is </w:t>
      </w:r>
      <w:r w:rsidR="00C10649">
        <w:t>3x</w:t>
      </w:r>
      <w:r w:rsidR="00FB2973">
        <w:t xml:space="preserve"> length of </w:t>
      </w:r>
      <w:proofErr w:type="spellStart"/>
      <w:r w:rsidR="00FB2973">
        <w:t>stylet</w:t>
      </w:r>
      <w:proofErr w:type="spellEnd"/>
      <w:r w:rsidR="00FB2973">
        <w:t xml:space="preserve"> (s/b ratio .21 - .34</w:t>
      </w:r>
      <w:r w:rsidR="00C10649">
        <w:t>), basis truncate</w:t>
      </w:r>
      <w:proofErr w:type="gramStart"/>
      <w:r w:rsidR="00C10649">
        <w:t>,  conically</w:t>
      </w:r>
      <w:proofErr w:type="gramEnd"/>
      <w:r w:rsidR="00C10649">
        <w:t xml:space="preserve"> elongate</w:t>
      </w:r>
      <w:r w:rsidR="00AD2445">
        <w:t xml:space="preserve"> (See SCAMIT Provisional sheet for </w:t>
      </w:r>
      <w:proofErr w:type="spellStart"/>
      <w:r w:rsidR="00AD2445">
        <w:t>Tetrastemma</w:t>
      </w:r>
      <w:proofErr w:type="spellEnd"/>
      <w:r w:rsidR="00AD2445">
        <w:t xml:space="preserve"> sp A SCAMIT 1995, Vol. 14, No. 8)</w:t>
      </w:r>
      <w:r w:rsidR="00F1362F">
        <w:t>.</w:t>
      </w:r>
    </w:p>
    <w:p w:rsidR="00C10649" w:rsidRDefault="009D3B99" w:rsidP="009D3B99">
      <w:pPr>
        <w:ind w:left="720"/>
      </w:pPr>
      <w:r>
        <w:rPr>
          <w:noProof/>
        </w:rPr>
        <w:drawing>
          <wp:inline distT="0" distB="0" distL="0" distR="0">
            <wp:extent cx="3149600" cy="2847340"/>
            <wp:effectExtent l="25400" t="0" r="0" b="0"/>
            <wp:docPr id="1" name="Picture 0" descr="HoplospAta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lospAtab.pdf"/>
                    <pic:cNvPicPr/>
                  </pic:nvPicPr>
                  <ve:AlternateContent>
                    <ve:Choice xmlns:ma="http://schemas.microsoft.com/office/mac/drawingml/2008/main" Requires="ma">
                      <pic:blipFill>
                        <a:blip r:embed="rId5"/>
                        <a:stretch>
                          <a:fillRect/>
                        </a:stretch>
                      </pic:blipFill>
                    </ve:Choice>
                    <ve:Fallback>
                      <pic:blipFill>
                        <a:blip r:embed="rId6"/>
                        <a:stretch>
                          <a:fillRect/>
                        </a:stretch>
                      </pic:blipFill>
                    </ve:Fallback>
                  </ve:AlternateContent>
                  <pic:spPr>
                    <a:xfrm>
                      <a:off x="0" y="0"/>
                      <a:ext cx="3149600" cy="2847340"/>
                    </a:xfrm>
                    <a:prstGeom prst="rect">
                      <a:avLst/>
                    </a:prstGeom>
                  </pic:spPr>
                </pic:pic>
              </a:graphicData>
            </a:graphic>
          </wp:inline>
        </w:drawing>
      </w:r>
    </w:p>
    <w:p w:rsidR="00E61006" w:rsidRDefault="00AA47DC" w:rsidP="00C10649">
      <w:pPr>
        <w:numPr>
          <w:ilvl w:val="0"/>
          <w:numId w:val="2"/>
        </w:numPr>
      </w:pPr>
      <w:r>
        <w:t>E</w:t>
      </w:r>
      <w:r w:rsidR="00C10649">
        <w:t xml:space="preserve">yes not visible </w:t>
      </w:r>
      <w:proofErr w:type="spellStart"/>
      <w:r w:rsidR="00C10649">
        <w:t>uncleared</w:t>
      </w:r>
      <w:proofErr w:type="spellEnd"/>
      <w:r w:rsidR="00C10649">
        <w:t>; cleared specimens with single pair along anterior edg</w:t>
      </w:r>
      <w:r w:rsidR="00570255">
        <w:t>e of head, in front of anterior cephalic groove</w:t>
      </w:r>
      <w:r w:rsidR="00C10649">
        <w:t xml:space="preserve">; second pair of crescent shaped eyes (larger than </w:t>
      </w:r>
      <w:r w:rsidR="003A6602">
        <w:t xml:space="preserve">and more widely spaced than </w:t>
      </w:r>
      <w:r w:rsidR="00C10649">
        <w:t>anterior pair)</w:t>
      </w:r>
      <w:r w:rsidR="00570255">
        <w:t xml:space="preserve"> </w:t>
      </w:r>
      <w:r w:rsidR="003A6602">
        <w:t>located just inside of posterior cephalic groove.</w:t>
      </w:r>
    </w:p>
    <w:p w:rsidR="00C10649" w:rsidRDefault="00E61006" w:rsidP="00C10649">
      <w:pPr>
        <w:numPr>
          <w:ilvl w:val="0"/>
          <w:numId w:val="2"/>
        </w:numPr>
      </w:pPr>
      <w:r>
        <w:t>Size of specimens observed 2 – 11 mm.</w:t>
      </w:r>
    </w:p>
    <w:p w:rsidR="00C10649" w:rsidRDefault="00C10649" w:rsidP="00C10649">
      <w:pPr>
        <w:ind w:left="360"/>
      </w:pPr>
    </w:p>
    <w:p w:rsidR="00C10649" w:rsidRDefault="00C10649" w:rsidP="00C10649">
      <w:r>
        <w:t>RELATED SPECIES AND CHARACTER DIFFERENCES:</w:t>
      </w:r>
    </w:p>
    <w:p w:rsidR="00C10649" w:rsidRDefault="00AA47DC" w:rsidP="00C10649">
      <w:pPr>
        <w:ind w:left="720"/>
      </w:pPr>
      <w:r>
        <w:t>This animal had</w:t>
      </w:r>
      <w:r w:rsidR="00C10649">
        <w:t xml:space="preserve"> been labeled a </w:t>
      </w:r>
      <w:proofErr w:type="spellStart"/>
      <w:r w:rsidR="00C10649">
        <w:t>Tetrastemma</w:t>
      </w:r>
      <w:proofErr w:type="spellEnd"/>
      <w:r w:rsidR="00C10649">
        <w:t xml:space="preserve"> in earlier identifications, but the characters found upon recent examination preclude putting it into this genus.  The presence of 2 pair of eyes is not a character found in </w:t>
      </w:r>
      <w:proofErr w:type="spellStart"/>
      <w:r w:rsidR="00C10649">
        <w:t>Tetrastemma</w:t>
      </w:r>
      <w:proofErr w:type="spellEnd"/>
      <w:r w:rsidR="00C10649">
        <w:t xml:space="preserve"> alone, and the pattern as observed is unlike any of the observed species fo</w:t>
      </w:r>
      <w:r w:rsidR="00E61006">
        <w:t>und in the Bight.  The weak to absent</w:t>
      </w:r>
      <w:r w:rsidR="00C10649">
        <w:t xml:space="preserve"> posterior cephalic furrow and the presence of a white, inverted ‘V’ line</w:t>
      </w:r>
      <w:r w:rsidR="00E61006">
        <w:t xml:space="preserve"> (anterior cephalic furrow)</w:t>
      </w:r>
      <w:r w:rsidR="00C10649">
        <w:t xml:space="preserve"> just posterior to the ant</w:t>
      </w:r>
      <w:r>
        <w:t>erior pair of eyes is unlike any</w:t>
      </w:r>
      <w:r w:rsidR="00C10649">
        <w:t xml:space="preserve"> species of </w:t>
      </w:r>
      <w:proofErr w:type="spellStart"/>
      <w:r w:rsidR="00C10649">
        <w:t>Tetrastemma</w:t>
      </w:r>
      <w:proofErr w:type="spellEnd"/>
      <w:r w:rsidR="00C10649">
        <w:t xml:space="preserve"> identified from the Bight.   The </w:t>
      </w:r>
      <w:proofErr w:type="spellStart"/>
      <w:r w:rsidR="00C10649">
        <w:t>proboscideal</w:t>
      </w:r>
      <w:proofErr w:type="spellEnd"/>
      <w:r w:rsidR="00C10649">
        <w:t xml:space="preserve"> armature</w:t>
      </w:r>
      <w:r w:rsidR="00FB2973">
        <w:t xml:space="preserve"> is nothing like the described or provisional specie</w:t>
      </w:r>
      <w:r>
        <w:t xml:space="preserve">s of </w:t>
      </w:r>
      <w:proofErr w:type="spellStart"/>
      <w:r>
        <w:t>Tetrastemma</w:t>
      </w:r>
      <w:proofErr w:type="spellEnd"/>
      <w:r>
        <w:t xml:space="preserve"> from the Bight;</w:t>
      </w:r>
      <w:r w:rsidR="00E61006">
        <w:t xml:space="preserve"> </w:t>
      </w:r>
      <w:r w:rsidR="00FB2973">
        <w:t xml:space="preserve">based on </w:t>
      </w:r>
      <w:r w:rsidR="00E61006">
        <w:t xml:space="preserve">the armature of the proboscis H. </w:t>
      </w:r>
      <w:proofErr w:type="gramStart"/>
      <w:r w:rsidR="00E61006">
        <w:t>sp</w:t>
      </w:r>
      <w:proofErr w:type="gramEnd"/>
      <w:r w:rsidR="00E61006">
        <w:t xml:space="preserve"> A is very similar</w:t>
      </w:r>
      <w:r w:rsidR="00C10649">
        <w:t xml:space="preserve"> to </w:t>
      </w:r>
      <w:proofErr w:type="spellStart"/>
      <w:r w:rsidR="00C10649">
        <w:t>Amphiporus</w:t>
      </w:r>
      <w:proofErr w:type="spellEnd"/>
      <w:r w:rsidR="00C10649">
        <w:t xml:space="preserve"> </w:t>
      </w:r>
      <w:proofErr w:type="spellStart"/>
      <w:r w:rsidR="00C10649">
        <w:t>macracanthus</w:t>
      </w:r>
      <w:proofErr w:type="spellEnd"/>
      <w:r w:rsidR="00C10649">
        <w:t xml:space="preserve"> Coe 1905.  The s/b ratio and shape of the basis in </w:t>
      </w:r>
      <w:proofErr w:type="spellStart"/>
      <w:proofErr w:type="gramStart"/>
      <w:r w:rsidR="00C10649">
        <w:t>Ho</w:t>
      </w:r>
      <w:r w:rsidR="00FB2973">
        <w:t>plonemertea</w:t>
      </w:r>
      <w:proofErr w:type="spellEnd"/>
      <w:r w:rsidR="00FB2973">
        <w:t xml:space="preserve">  sp</w:t>
      </w:r>
      <w:proofErr w:type="gramEnd"/>
      <w:r w:rsidR="00FB2973">
        <w:t xml:space="preserve"> A is very</w:t>
      </w:r>
      <w:r w:rsidR="00140179">
        <w:t xml:space="preserve"> similar to</w:t>
      </w:r>
      <w:r w:rsidR="00E61006">
        <w:t xml:space="preserve"> A. </w:t>
      </w:r>
      <w:proofErr w:type="spellStart"/>
      <w:r w:rsidR="00E61006">
        <w:t>macracanthus</w:t>
      </w:r>
      <w:proofErr w:type="spellEnd"/>
      <w:r w:rsidR="00E61006">
        <w:t xml:space="preserve">.  A. </w:t>
      </w:r>
      <w:proofErr w:type="spellStart"/>
      <w:proofErr w:type="gramStart"/>
      <w:r w:rsidR="00E61006">
        <w:t>macrocanthus</w:t>
      </w:r>
      <w:proofErr w:type="spellEnd"/>
      <w:proofErr w:type="gramEnd"/>
      <w:r w:rsidR="00E61006">
        <w:t xml:space="preserve"> has only been reported from Alaska and the original description in Coe 1905 did not include the eye pattern.  This</w:t>
      </w:r>
      <w:r w:rsidR="00C10649">
        <w:t xml:space="preserve"> shape </w:t>
      </w:r>
      <w:r w:rsidR="00E61006">
        <w:t xml:space="preserve">of the basis </w:t>
      </w:r>
      <w:r w:rsidR="00C10649">
        <w:t xml:space="preserve">and s/b ratio of the </w:t>
      </w:r>
      <w:proofErr w:type="spellStart"/>
      <w:r w:rsidR="00C10649">
        <w:t>probos</w:t>
      </w:r>
      <w:r w:rsidR="00E61006">
        <w:t>cideal</w:t>
      </w:r>
      <w:proofErr w:type="spellEnd"/>
      <w:r w:rsidR="00E61006">
        <w:t xml:space="preserve"> armature is unique and seen in the </w:t>
      </w:r>
      <w:proofErr w:type="gramStart"/>
      <w:r w:rsidR="00E61006">
        <w:t xml:space="preserve">other </w:t>
      </w:r>
      <w:r w:rsidR="00C10649">
        <w:t xml:space="preserve"> species</w:t>
      </w:r>
      <w:proofErr w:type="gramEnd"/>
      <w:r w:rsidR="00C10649">
        <w:t xml:space="preserve"> of </w:t>
      </w:r>
      <w:proofErr w:type="spellStart"/>
      <w:r w:rsidR="00C10649">
        <w:t>Tetrastemma</w:t>
      </w:r>
      <w:proofErr w:type="spellEnd"/>
      <w:r w:rsidR="00E61006">
        <w:t xml:space="preserve"> reported from the SCB</w:t>
      </w:r>
      <w:r w:rsidR="00C10649">
        <w:t xml:space="preserve">.  </w:t>
      </w:r>
      <w:r w:rsidR="00FB2973">
        <w:t xml:space="preserve">The truncate basis is most similar to the Genus </w:t>
      </w:r>
      <w:proofErr w:type="spellStart"/>
      <w:r w:rsidR="00FB2973">
        <w:t>Prosorhochmus</w:t>
      </w:r>
      <w:proofErr w:type="spellEnd"/>
      <w:r w:rsidR="00FB2973">
        <w:t xml:space="preserve"> (</w:t>
      </w:r>
      <w:proofErr w:type="spellStart"/>
      <w:r w:rsidR="00FB2973">
        <w:t>Maslakova</w:t>
      </w:r>
      <w:proofErr w:type="spellEnd"/>
      <w:r w:rsidR="00FB2973">
        <w:t xml:space="preserve"> &amp; </w:t>
      </w:r>
      <w:proofErr w:type="spellStart"/>
      <w:r w:rsidR="00FB2973">
        <w:t>Norenburg</w:t>
      </w:r>
      <w:proofErr w:type="spellEnd"/>
      <w:r w:rsidR="00FB2973">
        <w:t xml:space="preserve"> 2008). </w:t>
      </w:r>
    </w:p>
    <w:p w:rsidR="00C10649" w:rsidRDefault="00C10649" w:rsidP="00C10649"/>
    <w:p w:rsidR="00C10649" w:rsidRDefault="00AD2445" w:rsidP="00C10649">
      <w:r>
        <w:t>DEPTH RANGE: Intertidal – 150</w:t>
      </w:r>
      <w:r w:rsidR="00C10649">
        <w:t xml:space="preserve"> meters</w:t>
      </w:r>
    </w:p>
    <w:p w:rsidR="00C10649" w:rsidRDefault="00C10649" w:rsidP="00C10649"/>
    <w:p w:rsidR="00C10649" w:rsidRPr="00CE6173" w:rsidRDefault="00C10649" w:rsidP="00C10649">
      <w:r>
        <w:t>DISTRIBUTION:   San Dieg</w:t>
      </w:r>
      <w:r w:rsidR="001B3343">
        <w:t>o – Santa Monica Bay</w:t>
      </w:r>
    </w:p>
    <w:p w:rsidR="00C10649" w:rsidRDefault="00C10649" w:rsidP="00C10649"/>
    <w:p w:rsidR="00577798" w:rsidRDefault="009D3B99"/>
    <w:sectPr w:rsidR="00577798" w:rsidSect="009D3B99">
      <w:pgSz w:w="12240" w:h="15840"/>
      <w:pgMar w:top="720" w:right="432" w:bottom="864" w:left="432" w:gutter="0"/>
      <w:docGrid w:linePitch="360"/>
      <w:printerSettings r:id="rId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604E1"/>
    <w:multiLevelType w:val="hybridMultilevel"/>
    <w:tmpl w:val="2C4E0BC4"/>
    <w:lvl w:ilvl="0" w:tplc="EA289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DE0F71"/>
    <w:multiLevelType w:val="hybridMultilevel"/>
    <w:tmpl w:val="453A0D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8462A"/>
    <w:rsid w:val="00140179"/>
    <w:rsid w:val="001B3343"/>
    <w:rsid w:val="001C4115"/>
    <w:rsid w:val="0028462A"/>
    <w:rsid w:val="003A6602"/>
    <w:rsid w:val="004209E1"/>
    <w:rsid w:val="00570255"/>
    <w:rsid w:val="00586E8D"/>
    <w:rsid w:val="005C00E8"/>
    <w:rsid w:val="0066510C"/>
    <w:rsid w:val="006F5D2A"/>
    <w:rsid w:val="00725184"/>
    <w:rsid w:val="009D3B99"/>
    <w:rsid w:val="00A90F90"/>
    <w:rsid w:val="00AA47DC"/>
    <w:rsid w:val="00AD2445"/>
    <w:rsid w:val="00B15D5E"/>
    <w:rsid w:val="00B44663"/>
    <w:rsid w:val="00BA033E"/>
    <w:rsid w:val="00C10649"/>
    <w:rsid w:val="00CB6137"/>
    <w:rsid w:val="00D30018"/>
    <w:rsid w:val="00DC439C"/>
    <w:rsid w:val="00DC4A99"/>
    <w:rsid w:val="00E61006"/>
    <w:rsid w:val="00F07172"/>
    <w:rsid w:val="00F1362F"/>
    <w:rsid w:val="00F36E65"/>
    <w:rsid w:val="00FB297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2A"/>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439</Words>
  <Characters>2504</Characters>
  <Application>Microsoft Macintosh Word</Application>
  <DocSecurity>0</DocSecurity>
  <Lines>20</Lines>
  <Paragraphs>5</Paragraphs>
  <ScaleCrop>false</ScaleCrop>
  <Company>Home office</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 Phillips</dc:creator>
  <cp:keywords/>
  <cp:lastModifiedBy>Charles A. Phillips</cp:lastModifiedBy>
  <cp:revision>14</cp:revision>
  <dcterms:created xsi:type="dcterms:W3CDTF">2011-09-30T22:07:00Z</dcterms:created>
  <dcterms:modified xsi:type="dcterms:W3CDTF">2011-10-14T18:23:00Z</dcterms:modified>
</cp:coreProperties>
</file>